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2E8D" w:rsidRDefault="003B2E8D">
      <w:pPr>
        <w:spacing w:line="360" w:lineRule="auto"/>
        <w:jc w:val="center"/>
        <w:rPr>
          <w:rFonts w:eastAsia="方正小标宋简体"/>
          <w:sz w:val="36"/>
          <w:szCs w:val="36"/>
        </w:rPr>
      </w:pPr>
      <w:r>
        <w:rPr>
          <w:rFonts w:eastAsia="方正小标宋简体" w:hint="eastAsia"/>
          <w:sz w:val="36"/>
          <w:szCs w:val="36"/>
        </w:rPr>
        <w:t>湖南理工学院全日制教育硕士（教育管理）</w:t>
      </w:r>
    </w:p>
    <w:p w:rsidR="003B2E8D" w:rsidRDefault="003B2E8D">
      <w:pPr>
        <w:spacing w:line="360" w:lineRule="auto"/>
        <w:jc w:val="center"/>
        <w:rPr>
          <w:rFonts w:eastAsia="方正小标宋简体"/>
          <w:sz w:val="36"/>
          <w:szCs w:val="36"/>
        </w:rPr>
      </w:pPr>
      <w:r>
        <w:rPr>
          <w:rFonts w:eastAsia="方正小标宋简体"/>
          <w:sz w:val="36"/>
          <w:szCs w:val="36"/>
        </w:rPr>
        <w:t>专业学位</w:t>
      </w:r>
      <w:r>
        <w:rPr>
          <w:rFonts w:eastAsia="方正小标宋简体" w:hint="eastAsia"/>
          <w:sz w:val="36"/>
          <w:szCs w:val="36"/>
        </w:rPr>
        <w:t>研究生</w:t>
      </w:r>
      <w:r>
        <w:rPr>
          <w:rFonts w:eastAsia="方正小标宋简体"/>
          <w:sz w:val="36"/>
          <w:szCs w:val="36"/>
        </w:rPr>
        <w:t>培养方案</w:t>
      </w:r>
    </w:p>
    <w:p w:rsidR="003B2E8D" w:rsidRDefault="003B2E8D">
      <w:pPr>
        <w:spacing w:line="360" w:lineRule="auto"/>
        <w:rPr>
          <w:rFonts w:eastAsia="方正小标宋简体"/>
          <w:sz w:val="36"/>
          <w:szCs w:val="36"/>
        </w:rPr>
      </w:pPr>
    </w:p>
    <w:p w:rsidR="003B2E8D" w:rsidRDefault="003B2E8D">
      <w:pPr>
        <w:pStyle w:val="a6"/>
        <w:spacing w:line="300" w:lineRule="atLeast"/>
        <w:rPr>
          <w:rStyle w:val="style121"/>
          <w:rFonts w:hint="default"/>
          <w:sz w:val="28"/>
          <w:szCs w:val="28"/>
        </w:rPr>
      </w:pPr>
      <w:r>
        <w:rPr>
          <w:rStyle w:val="style121"/>
          <w:rFonts w:ascii="仿宋_GB2312" w:eastAsia="仿宋_GB2312" w:hint="default"/>
          <w:b/>
          <w:sz w:val="28"/>
          <w:szCs w:val="28"/>
        </w:rPr>
        <w:t>一、专业（领域）代码</w:t>
      </w:r>
    </w:p>
    <w:p w:rsidR="003B2E8D" w:rsidRDefault="003B2E8D">
      <w:pPr>
        <w:pStyle w:val="a6"/>
        <w:spacing w:line="300" w:lineRule="atLeas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045101</w:t>
      </w:r>
    </w:p>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t>二、培养目标</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培养具有现代教育观念、具备较高理论素养、较好教师职业道德水准与基础教育管理实践能力的高层次应用型教育管理人员。</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具体培养规格如下：</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1.热爱祖国、拥护共产党领导，忠诚党的教育事业，有献身教育事业热情和社会责任感。思想品质好，能够为人师表。</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 xml:space="preserve">2.掌握现代教育理论，熟悉现代教育管理和学校管理基本规律、基本技能和方法，具有较好的教育理论思维品质，具备一定的对教育管理实践进行理论反思与提炼的能力。 </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3.有较强的教育实践能力，能够胜任基础教育或职业教育领域相关教学和管理工作；能自觉运用现代教育理论指导教育管理实践，能够根据学校特色、学生实际和教师素质水平科学开展教育教学管理工作。</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4.具有一定的外语应用水平，具备阅读教育管理领域外文资料和初步运用外语进行国际交流的能力。</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5.具备良好的心理素质，身心健康。</w:t>
      </w:r>
    </w:p>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lastRenderedPageBreak/>
        <w:t>三、招生对象</w:t>
      </w:r>
    </w:p>
    <w:p w:rsidR="003B2E8D" w:rsidRDefault="003B2E8D">
      <w:pPr>
        <w:spacing w:line="360" w:lineRule="auto"/>
        <w:ind w:firstLineChars="200" w:firstLine="560"/>
        <w:jc w:val="left"/>
        <w:rPr>
          <w:rFonts w:ascii="仿宋_GB2312" w:eastAsia="仿宋_GB2312"/>
          <w:bCs/>
          <w:sz w:val="28"/>
          <w:szCs w:val="28"/>
        </w:rPr>
      </w:pPr>
      <w:r>
        <w:rPr>
          <w:rFonts w:ascii="仿宋_GB2312" w:eastAsia="仿宋_GB2312" w:hint="eastAsia"/>
          <w:bCs/>
          <w:sz w:val="28"/>
          <w:szCs w:val="28"/>
        </w:rPr>
        <w:t>具有国民教育序列大学本科学历(或本科同等学力)、有3年以上相关工作经验的人员。</w:t>
      </w:r>
    </w:p>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t>四、学习年限</w:t>
      </w:r>
    </w:p>
    <w:p w:rsidR="003B2E8D" w:rsidRDefault="003B2E8D">
      <w:pPr>
        <w:spacing w:line="300" w:lineRule="auto"/>
        <w:ind w:firstLineChars="150" w:firstLine="420"/>
        <w:rPr>
          <w:rFonts w:ascii="仿宋_GB2312" w:eastAsia="仿宋_GB2312"/>
          <w:bCs/>
          <w:sz w:val="28"/>
          <w:szCs w:val="28"/>
        </w:rPr>
      </w:pPr>
      <w:r>
        <w:rPr>
          <w:rFonts w:ascii="仿宋_GB2312" w:eastAsia="仿宋_GB2312" w:hint="eastAsia"/>
          <w:bCs/>
          <w:sz w:val="28"/>
          <w:szCs w:val="28"/>
        </w:rPr>
        <w:t>基本学习年限为2年，最长学习年限为3年。</w:t>
      </w:r>
    </w:p>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t>五、课程设置与学分要求</w:t>
      </w:r>
    </w:p>
    <w:p w:rsidR="003B2E8D" w:rsidRDefault="003B2E8D">
      <w:pPr>
        <w:spacing w:line="300" w:lineRule="auto"/>
        <w:ind w:firstLineChars="200" w:firstLine="560"/>
        <w:rPr>
          <w:rFonts w:ascii="仿宋_GB2312" w:eastAsia="仿宋_GB2312"/>
          <w:sz w:val="28"/>
          <w:szCs w:val="28"/>
        </w:rPr>
      </w:pPr>
      <w:r>
        <w:rPr>
          <w:rFonts w:ascii="仿宋_GB2312" w:eastAsia="仿宋_GB2312" w:hint="eastAsia"/>
          <w:sz w:val="28"/>
          <w:szCs w:val="28"/>
        </w:rPr>
        <w:t>课程分为学位基础课程、专业必修课程、专业选修课程和教育实践。总学分不少于36学分。</w:t>
      </w:r>
    </w:p>
    <w:p w:rsidR="003B2E8D" w:rsidRDefault="003B2E8D">
      <w:pPr>
        <w:spacing w:line="300" w:lineRule="auto"/>
        <w:ind w:firstLineChars="200" w:firstLine="560"/>
        <w:rPr>
          <w:rFonts w:ascii="仿宋_GB2312" w:eastAsia="仿宋_GB2312"/>
          <w:sz w:val="28"/>
          <w:szCs w:val="28"/>
        </w:rPr>
      </w:pPr>
    </w:p>
    <w:tbl>
      <w:tblPr>
        <w:tblW w:w="0" w:type="auto"/>
        <w:jc w:val="center"/>
        <w:tblBorders>
          <w:top w:val="single" w:sz="4" w:space="0" w:color="auto"/>
          <w:bottom w:val="single" w:sz="4" w:space="0" w:color="auto"/>
        </w:tblBorders>
        <w:tblLayout w:type="fixed"/>
        <w:tblLook w:val="0000"/>
      </w:tblPr>
      <w:tblGrid>
        <w:gridCol w:w="3836"/>
        <w:gridCol w:w="15"/>
        <w:gridCol w:w="2040"/>
        <w:gridCol w:w="855"/>
        <w:gridCol w:w="15"/>
        <w:gridCol w:w="885"/>
        <w:gridCol w:w="1005"/>
      </w:tblGrid>
      <w:tr w:rsidR="003B2E8D" w:rsidTr="00EE7461">
        <w:trPr>
          <w:trHeight w:val="884"/>
          <w:jc w:val="center"/>
        </w:trPr>
        <w:tc>
          <w:tcPr>
            <w:tcW w:w="8651" w:type="dxa"/>
            <w:gridSpan w:val="7"/>
            <w:tcBorders>
              <w:top w:val="nil"/>
              <w:bottom w:val="single" w:sz="4" w:space="0" w:color="auto"/>
            </w:tcBorders>
            <w:vAlign w:val="center"/>
          </w:tcPr>
          <w:p w:rsidR="003B2E8D" w:rsidRDefault="003B2E8D">
            <w:pPr>
              <w:spacing w:line="300" w:lineRule="auto"/>
              <w:rPr>
                <w:rFonts w:ascii="仿宋_GB2312" w:eastAsia="仿宋_GB2312"/>
                <w:b/>
                <w:sz w:val="28"/>
                <w:szCs w:val="28"/>
              </w:rPr>
            </w:pPr>
            <w:r>
              <w:rPr>
                <w:rFonts w:ascii="仿宋_GB2312" w:eastAsia="仿宋_GB2312" w:hint="eastAsia"/>
                <w:b/>
                <w:sz w:val="28"/>
                <w:szCs w:val="28"/>
              </w:rPr>
              <w:t>（一）课程类型：学位基础课（12学分）</w:t>
            </w:r>
          </w:p>
        </w:tc>
      </w:tr>
      <w:tr w:rsidR="003B2E8D" w:rsidTr="00EE7461">
        <w:trPr>
          <w:trHeight w:val="843"/>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课程名称</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课程编号</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学分</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考核</w:t>
            </w:r>
          </w:p>
          <w:p w:rsidR="003B2E8D" w:rsidRDefault="003B2E8D">
            <w:pPr>
              <w:jc w:val="center"/>
              <w:rPr>
                <w:rFonts w:ascii="仿宋_GB2312" w:eastAsia="仿宋_GB2312"/>
                <w:b/>
                <w:sz w:val="24"/>
              </w:rPr>
            </w:pPr>
            <w:r>
              <w:rPr>
                <w:rFonts w:ascii="仿宋_GB2312" w:eastAsia="仿宋_GB2312" w:hint="eastAsia"/>
                <w:b/>
                <w:sz w:val="24"/>
              </w:rPr>
              <w:t>方式</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开设</w:t>
            </w:r>
          </w:p>
          <w:p w:rsidR="003B2E8D" w:rsidRDefault="003B2E8D">
            <w:pPr>
              <w:jc w:val="center"/>
              <w:rPr>
                <w:rFonts w:ascii="仿宋_GB2312" w:eastAsia="仿宋_GB2312"/>
                <w:b/>
                <w:sz w:val="24"/>
              </w:rPr>
            </w:pPr>
            <w:r>
              <w:rPr>
                <w:rFonts w:ascii="仿宋_GB2312" w:eastAsia="仿宋_GB2312" w:hint="eastAsia"/>
                <w:b/>
                <w:sz w:val="24"/>
              </w:rPr>
              <w:t>学期</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政治理论（含教师职业道德教育）</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sz w:val="24"/>
              </w:rPr>
            </w:pPr>
            <w:r>
              <w:rPr>
                <w:rFonts w:ascii="仿宋_GB2312" w:eastAsia="仿宋_GB2312" w:hint="eastAsia"/>
                <w:bCs/>
                <w:sz w:val="24"/>
              </w:rPr>
              <w:t>17S030504200002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一</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研究生英语</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bCs/>
                <w:sz w:val="24"/>
              </w:rPr>
              <w:t>17S050202200002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一</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教育原理</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kern w:val="0"/>
                <w:sz w:val="24"/>
              </w:rPr>
            </w:pPr>
            <w:r>
              <w:rPr>
                <w:rFonts w:ascii="仿宋_GB2312" w:eastAsia="仿宋_GB2312" w:hint="eastAsia"/>
                <w:kern w:val="0"/>
                <w:sz w:val="24"/>
              </w:rPr>
              <w:t>17S040101200002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一</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kern w:val="0"/>
                <w:sz w:val="24"/>
              </w:rPr>
              <w:t>教育研究方法</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17S040102200002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一</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课程与教学论</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17S040103200002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一</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心理发展与教育</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17S040201200002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kern w:val="0"/>
                <w:sz w:val="24"/>
              </w:rPr>
            </w:pPr>
            <w:r>
              <w:rPr>
                <w:rFonts w:ascii="仿宋_GB2312" w:eastAsia="仿宋_GB2312" w:hint="eastAsia"/>
                <w:kern w:val="0"/>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一</w:t>
            </w:r>
          </w:p>
        </w:tc>
      </w:tr>
      <w:tr w:rsidR="003B2E8D" w:rsidTr="00EE7461">
        <w:trPr>
          <w:trHeight w:val="869"/>
          <w:jc w:val="center"/>
        </w:trPr>
        <w:tc>
          <w:tcPr>
            <w:tcW w:w="8651" w:type="dxa"/>
            <w:gridSpan w:val="7"/>
            <w:tcBorders>
              <w:top w:val="single" w:sz="4" w:space="0" w:color="auto"/>
              <w:bottom w:val="single" w:sz="4" w:space="0" w:color="auto"/>
            </w:tcBorders>
            <w:vAlign w:val="center"/>
          </w:tcPr>
          <w:p w:rsidR="003B2E8D" w:rsidRDefault="003B2E8D">
            <w:pPr>
              <w:spacing w:line="300" w:lineRule="auto"/>
              <w:rPr>
                <w:rFonts w:ascii="仿宋_GB2312" w:eastAsia="仿宋_GB2312"/>
                <w:b/>
                <w:sz w:val="28"/>
                <w:szCs w:val="28"/>
              </w:rPr>
            </w:pPr>
            <w:r>
              <w:rPr>
                <w:rFonts w:ascii="仿宋_GB2312" w:eastAsia="仿宋_GB2312" w:hint="eastAsia"/>
                <w:b/>
                <w:sz w:val="28"/>
                <w:szCs w:val="28"/>
              </w:rPr>
              <w:t>（二）课程类型：专业必修课（10学分）</w:t>
            </w:r>
          </w:p>
        </w:tc>
      </w:tr>
      <w:tr w:rsidR="003B2E8D" w:rsidTr="00EE7461">
        <w:trPr>
          <w:trHeight w:val="824"/>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lastRenderedPageBreak/>
              <w:t>课程名称</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课程编号</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学分</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考核</w:t>
            </w:r>
          </w:p>
          <w:p w:rsidR="003B2E8D" w:rsidRDefault="003B2E8D">
            <w:pPr>
              <w:jc w:val="center"/>
              <w:rPr>
                <w:rFonts w:ascii="仿宋_GB2312" w:eastAsia="仿宋_GB2312"/>
                <w:b/>
                <w:sz w:val="24"/>
              </w:rPr>
            </w:pPr>
            <w:r>
              <w:rPr>
                <w:rFonts w:ascii="仿宋_GB2312" w:eastAsia="仿宋_GB2312" w:hint="eastAsia"/>
                <w:b/>
                <w:sz w:val="24"/>
              </w:rPr>
              <w:t>方式</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开设</w:t>
            </w:r>
          </w:p>
          <w:p w:rsidR="003B2E8D" w:rsidRDefault="003B2E8D">
            <w:pPr>
              <w:jc w:val="center"/>
              <w:rPr>
                <w:rFonts w:ascii="仿宋_GB2312" w:eastAsia="仿宋_GB2312"/>
                <w:b/>
                <w:sz w:val="24"/>
              </w:rPr>
            </w:pPr>
            <w:r>
              <w:rPr>
                <w:rFonts w:ascii="仿宋_GB2312" w:eastAsia="仿宋_GB2312" w:hint="eastAsia"/>
                <w:b/>
                <w:sz w:val="24"/>
              </w:rPr>
              <w:t>学期</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教育管理学</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17S120401204012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教育统计与评价</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17S071401204012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基础教育改革研究</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17S040104204012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BE61C8">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520" w:lineRule="exact"/>
              <w:rPr>
                <w:rFonts w:ascii="仿宋_GB2312" w:eastAsia="仿宋_GB2312" w:hAnsi="宋体"/>
                <w:sz w:val="24"/>
              </w:rPr>
            </w:pPr>
            <w:r>
              <w:rPr>
                <w:rFonts w:ascii="仿宋_GB2312" w:eastAsia="仿宋_GB2312" w:hAnsi="宋体" w:hint="eastAsia"/>
                <w:sz w:val="24"/>
              </w:rPr>
              <w:t>教育信息技术应用</w:t>
            </w:r>
          </w:p>
        </w:tc>
        <w:tc>
          <w:tcPr>
            <w:tcW w:w="2055" w:type="dxa"/>
            <w:gridSpan w:val="2"/>
            <w:tcBorders>
              <w:top w:val="single" w:sz="4" w:space="0" w:color="auto"/>
              <w:left w:val="single" w:sz="4" w:space="0" w:color="auto"/>
              <w:bottom w:val="single" w:sz="4" w:space="0" w:color="auto"/>
              <w:right w:val="single" w:sz="4" w:space="0" w:color="auto"/>
            </w:tcBorders>
          </w:tcPr>
          <w:p w:rsidR="003B2E8D" w:rsidRDefault="003B2E8D">
            <w:pPr>
              <w:spacing w:line="520" w:lineRule="exact"/>
              <w:jc w:val="center"/>
              <w:rPr>
                <w:rFonts w:ascii="仿宋_GB2312" w:eastAsia="仿宋_GB2312" w:hAnsi="宋体"/>
                <w:sz w:val="24"/>
              </w:rPr>
            </w:pPr>
            <w:r>
              <w:rPr>
                <w:rFonts w:ascii="仿宋_GB2312" w:eastAsia="仿宋_GB2312" w:hint="eastAsia"/>
                <w:kern w:val="0"/>
                <w:sz w:val="24"/>
              </w:rPr>
              <w:t>17S081201204012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520" w:lineRule="exact"/>
              <w:jc w:val="center"/>
              <w:rPr>
                <w:rFonts w:ascii="仿宋_GB2312" w:eastAsia="仿宋_GB2312" w:hAnsi="宋体"/>
                <w:sz w:val="24"/>
              </w:rPr>
            </w:pPr>
            <w:r>
              <w:rPr>
                <w:rFonts w:ascii="仿宋_GB2312" w:eastAsia="仿宋_GB2312" w:hAnsi="宋体" w:hint="eastAsia"/>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520" w:lineRule="exact"/>
              <w:jc w:val="center"/>
              <w:rPr>
                <w:rFonts w:ascii="仿宋_GB2312" w:eastAsia="仿宋_GB2312" w:hAnsi="宋体"/>
                <w:sz w:val="24"/>
              </w:rPr>
            </w:pPr>
            <w:r>
              <w:rPr>
                <w:rFonts w:ascii="仿宋_GB2312" w:eastAsia="仿宋_GB2312" w:hAnsi="宋体" w:hint="eastAsia"/>
                <w:sz w:val="24"/>
              </w:rPr>
              <w:t>考试</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520" w:lineRule="exact"/>
              <w:jc w:val="center"/>
              <w:rPr>
                <w:rFonts w:ascii="仿宋_GB2312" w:eastAsia="仿宋_GB2312" w:hAnsi="宋体"/>
                <w:sz w:val="24"/>
              </w:rPr>
            </w:pPr>
            <w:r>
              <w:rPr>
                <w:rFonts w:ascii="仿宋_GB2312" w:eastAsia="仿宋_GB2312" w:hAnsi="宋体" w:hint="eastAsia"/>
                <w:sz w:val="24"/>
              </w:rPr>
              <w:t>一</w:t>
            </w:r>
          </w:p>
        </w:tc>
      </w:tr>
      <w:tr w:rsidR="003B2E8D" w:rsidTr="00EE7461">
        <w:trPr>
          <w:trHeight w:hRule="exact" w:val="567"/>
          <w:jc w:val="center"/>
        </w:trPr>
        <w:tc>
          <w:tcPr>
            <w:tcW w:w="3836"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教育管理实务</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17S040105204012</w:t>
            </w:r>
          </w:p>
        </w:tc>
        <w:tc>
          <w:tcPr>
            <w:tcW w:w="855" w:type="dxa"/>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val="843"/>
          <w:jc w:val="center"/>
        </w:trPr>
        <w:tc>
          <w:tcPr>
            <w:tcW w:w="8651" w:type="dxa"/>
            <w:gridSpan w:val="7"/>
            <w:tcBorders>
              <w:top w:val="single" w:sz="4" w:space="0" w:color="auto"/>
              <w:bottom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b/>
                <w:sz w:val="24"/>
              </w:rPr>
              <w:t>（三）课程类型：专业选修课（不少于6学分）</w:t>
            </w:r>
          </w:p>
        </w:tc>
      </w:tr>
      <w:tr w:rsidR="003B2E8D" w:rsidTr="00EE7461">
        <w:trPr>
          <w:trHeight w:val="779"/>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课程名称</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课程编号</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学分</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考核</w:t>
            </w:r>
          </w:p>
          <w:p w:rsidR="003B2E8D" w:rsidRDefault="003B2E8D">
            <w:pPr>
              <w:jc w:val="center"/>
              <w:rPr>
                <w:rFonts w:ascii="仿宋_GB2312" w:eastAsia="仿宋_GB2312"/>
                <w:b/>
                <w:sz w:val="24"/>
              </w:rPr>
            </w:pPr>
            <w:r>
              <w:rPr>
                <w:rFonts w:ascii="仿宋_GB2312" w:eastAsia="仿宋_GB2312" w:hint="eastAsia"/>
                <w:b/>
                <w:sz w:val="24"/>
              </w:rPr>
              <w:t>方式</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开设</w:t>
            </w:r>
          </w:p>
          <w:p w:rsidR="003B2E8D" w:rsidRDefault="003B2E8D">
            <w:pPr>
              <w:jc w:val="center"/>
              <w:rPr>
                <w:rFonts w:ascii="仿宋_GB2312" w:eastAsia="仿宋_GB2312"/>
                <w:b/>
                <w:sz w:val="24"/>
              </w:rPr>
            </w:pPr>
            <w:r>
              <w:rPr>
                <w:rFonts w:ascii="仿宋_GB2312" w:eastAsia="仿宋_GB2312" w:hint="eastAsia"/>
                <w:b/>
                <w:sz w:val="24"/>
              </w:rPr>
              <w:t>学期</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教育政策专题</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17S030301204012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教育写作</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17S040106204012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教育管理案例分析</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17S040107204012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sz w:val="24"/>
              </w:rPr>
              <w:t>中小学心理健康教育</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17S040202200002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F66202" w:rsidP="00507E16">
            <w:pPr>
              <w:spacing w:line="300" w:lineRule="auto"/>
              <w:rPr>
                <w:rFonts w:ascii="仿宋_GB2312" w:eastAsia="仿宋_GB2312"/>
                <w:sz w:val="24"/>
              </w:rPr>
            </w:pPr>
            <w:r>
              <w:rPr>
                <w:rFonts w:ascii="仿宋_GB2312" w:eastAsia="仿宋_GB2312" w:hint="eastAsia"/>
                <w:sz w:val="24"/>
              </w:rPr>
              <w:t>教师专业发展专题</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rsidP="0008076C">
            <w:pPr>
              <w:jc w:val="center"/>
              <w:rPr>
                <w:sz w:val="24"/>
              </w:rPr>
            </w:pPr>
            <w:r>
              <w:rPr>
                <w:rFonts w:ascii="仿宋_GB2312" w:eastAsia="仿宋_GB2312" w:hint="eastAsia"/>
                <w:kern w:val="0"/>
                <w:sz w:val="24"/>
              </w:rPr>
              <w:t>17S0</w:t>
            </w:r>
            <w:r w:rsidR="0008076C">
              <w:rPr>
                <w:rFonts w:ascii="仿宋_GB2312" w:eastAsia="仿宋_GB2312" w:hint="eastAsia"/>
                <w:kern w:val="0"/>
                <w:sz w:val="24"/>
              </w:rPr>
              <w:t>4</w:t>
            </w:r>
            <w:r>
              <w:rPr>
                <w:rFonts w:ascii="仿宋_GB2312" w:eastAsia="仿宋_GB2312" w:hint="eastAsia"/>
                <w:kern w:val="0"/>
                <w:sz w:val="24"/>
              </w:rPr>
              <w:t>0</w:t>
            </w:r>
            <w:r w:rsidR="0008076C">
              <w:rPr>
                <w:rFonts w:ascii="仿宋_GB2312" w:eastAsia="仿宋_GB2312" w:hint="eastAsia"/>
                <w:kern w:val="0"/>
                <w:sz w:val="24"/>
              </w:rPr>
              <w:t>1</w:t>
            </w:r>
            <w:r>
              <w:rPr>
                <w:rFonts w:ascii="仿宋_GB2312" w:eastAsia="仿宋_GB2312" w:hint="eastAsia"/>
                <w:kern w:val="0"/>
                <w:sz w:val="24"/>
              </w:rPr>
              <w:t>0</w:t>
            </w:r>
            <w:r w:rsidR="0008076C">
              <w:rPr>
                <w:rFonts w:ascii="仿宋_GB2312" w:eastAsia="仿宋_GB2312" w:hint="eastAsia"/>
                <w:kern w:val="0"/>
                <w:sz w:val="24"/>
              </w:rPr>
              <w:t>8</w:t>
            </w:r>
            <w:r>
              <w:rPr>
                <w:rFonts w:ascii="仿宋_GB2312" w:eastAsia="仿宋_GB2312" w:hint="eastAsia"/>
                <w:kern w:val="0"/>
                <w:sz w:val="24"/>
              </w:rPr>
              <w:t>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6960F7" w:rsidP="00F66202">
            <w:pPr>
              <w:spacing w:line="300" w:lineRule="auto"/>
              <w:rPr>
                <w:rFonts w:ascii="仿宋_GB2312" w:eastAsia="仿宋_GB2312"/>
                <w:sz w:val="24"/>
              </w:rPr>
            </w:pPr>
            <w:r>
              <w:rPr>
                <w:rFonts w:ascii="仿宋_GB2312" w:eastAsia="仿宋_GB2312" w:hint="eastAsia"/>
                <w:sz w:val="24"/>
              </w:rPr>
              <w:t>正念教育</w:t>
            </w:r>
            <w:r w:rsidR="003B2E8D">
              <w:rPr>
                <w:rFonts w:ascii="仿宋_GB2312" w:eastAsia="仿宋_GB2312" w:hint="eastAsia"/>
                <w:sz w:val="24"/>
              </w:rPr>
              <w:t>专题</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rsidP="0008076C">
            <w:pPr>
              <w:jc w:val="center"/>
              <w:rPr>
                <w:sz w:val="24"/>
              </w:rPr>
            </w:pPr>
            <w:r>
              <w:rPr>
                <w:rFonts w:ascii="仿宋_GB2312" w:eastAsia="仿宋_GB2312" w:hint="eastAsia"/>
                <w:kern w:val="0"/>
                <w:sz w:val="24"/>
              </w:rPr>
              <w:t>17S04010</w:t>
            </w:r>
            <w:r w:rsidR="0008076C">
              <w:rPr>
                <w:rFonts w:ascii="仿宋_GB2312" w:eastAsia="仿宋_GB2312" w:hint="eastAsia"/>
                <w:kern w:val="0"/>
                <w:sz w:val="24"/>
              </w:rPr>
              <w:t>9</w:t>
            </w:r>
            <w:r>
              <w:rPr>
                <w:rFonts w:ascii="仿宋_GB2312" w:eastAsia="仿宋_GB2312" w:hint="eastAsia"/>
                <w:kern w:val="0"/>
                <w:sz w:val="24"/>
              </w:rPr>
              <w:t>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F66202" w:rsidP="00E25A17">
            <w:pPr>
              <w:spacing w:line="300" w:lineRule="auto"/>
              <w:rPr>
                <w:rFonts w:ascii="仿宋_GB2312" w:eastAsia="仿宋_GB2312"/>
                <w:sz w:val="24"/>
              </w:rPr>
            </w:pPr>
            <w:r>
              <w:rPr>
                <w:rFonts w:ascii="仿宋_GB2312" w:eastAsia="仿宋_GB2312" w:hint="eastAsia"/>
                <w:sz w:val="24"/>
              </w:rPr>
              <w:t>教育经济</w:t>
            </w:r>
            <w:r w:rsidR="00E25A17">
              <w:rPr>
                <w:rFonts w:ascii="仿宋_GB2312" w:eastAsia="仿宋_GB2312" w:hint="eastAsia"/>
                <w:sz w:val="24"/>
              </w:rPr>
              <w:t>与管理</w:t>
            </w:r>
            <w:r>
              <w:rPr>
                <w:rFonts w:ascii="仿宋_GB2312" w:eastAsia="仿宋_GB2312" w:hint="eastAsia"/>
                <w:sz w:val="24"/>
              </w:rPr>
              <w:t>专题</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17S020201204012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widowControl/>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kern w:val="0"/>
                <w:sz w:val="24"/>
              </w:rPr>
              <w:t>班级管理与学校德育</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sz w:val="24"/>
              </w:rPr>
            </w:pPr>
            <w:r>
              <w:rPr>
                <w:rFonts w:ascii="仿宋_GB2312" w:eastAsia="仿宋_GB2312" w:hint="eastAsia"/>
                <w:kern w:val="0"/>
                <w:sz w:val="24"/>
              </w:rPr>
              <w:t>17S040100204012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sz w:val="24"/>
              </w:rPr>
            </w:pPr>
            <w:r>
              <w:rPr>
                <w:rFonts w:ascii="仿宋_GB2312" w:eastAsia="仿宋_GB2312" w:hint="eastAsia"/>
                <w:sz w:val="24"/>
              </w:rPr>
              <w:t>二</w:t>
            </w:r>
          </w:p>
        </w:tc>
      </w:tr>
      <w:tr w:rsidR="003B2E8D" w:rsidTr="00EE7461">
        <w:trPr>
          <w:trHeight w:val="760"/>
          <w:jc w:val="center"/>
        </w:trPr>
        <w:tc>
          <w:tcPr>
            <w:tcW w:w="8651" w:type="dxa"/>
            <w:gridSpan w:val="7"/>
            <w:tcBorders>
              <w:top w:val="single" w:sz="4" w:space="0" w:color="auto"/>
              <w:bottom w:val="single" w:sz="4" w:space="0" w:color="auto"/>
            </w:tcBorders>
            <w:vAlign w:val="center"/>
          </w:tcPr>
          <w:p w:rsidR="003B2E8D" w:rsidRDefault="003B2E8D">
            <w:pPr>
              <w:spacing w:line="300" w:lineRule="auto"/>
              <w:rPr>
                <w:rFonts w:ascii="仿宋_GB2312" w:eastAsia="仿宋_GB2312"/>
                <w:sz w:val="24"/>
              </w:rPr>
            </w:pPr>
            <w:r>
              <w:rPr>
                <w:rFonts w:ascii="仿宋_GB2312" w:eastAsia="仿宋_GB2312" w:hint="eastAsia"/>
                <w:b/>
                <w:sz w:val="24"/>
              </w:rPr>
              <w:t>（四）课程类型：教育实践（8学分）</w:t>
            </w:r>
          </w:p>
        </w:tc>
      </w:tr>
      <w:tr w:rsidR="003B2E8D" w:rsidTr="00EE7461">
        <w:trPr>
          <w:trHeight w:val="794"/>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课程名称</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课程编号</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b/>
                <w:sz w:val="24"/>
              </w:rPr>
            </w:pPr>
            <w:r>
              <w:rPr>
                <w:rFonts w:ascii="仿宋_GB2312" w:eastAsia="仿宋_GB2312" w:hint="eastAsia"/>
                <w:b/>
                <w:sz w:val="24"/>
              </w:rPr>
              <w:t>学分</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考核</w:t>
            </w:r>
          </w:p>
          <w:p w:rsidR="003B2E8D" w:rsidRDefault="003B2E8D">
            <w:pPr>
              <w:jc w:val="center"/>
              <w:rPr>
                <w:rFonts w:ascii="仿宋_GB2312" w:eastAsia="仿宋_GB2312"/>
                <w:b/>
                <w:sz w:val="24"/>
              </w:rPr>
            </w:pPr>
            <w:r>
              <w:rPr>
                <w:rFonts w:ascii="仿宋_GB2312" w:eastAsia="仿宋_GB2312" w:hint="eastAsia"/>
                <w:b/>
                <w:sz w:val="24"/>
              </w:rPr>
              <w:t>方式</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jc w:val="center"/>
              <w:rPr>
                <w:rFonts w:ascii="仿宋_GB2312" w:eastAsia="仿宋_GB2312"/>
                <w:b/>
                <w:sz w:val="24"/>
              </w:rPr>
            </w:pPr>
            <w:r>
              <w:rPr>
                <w:rFonts w:ascii="仿宋_GB2312" w:eastAsia="仿宋_GB2312" w:hint="eastAsia"/>
                <w:b/>
                <w:sz w:val="24"/>
              </w:rPr>
              <w:t>开设</w:t>
            </w:r>
          </w:p>
          <w:p w:rsidR="003B2E8D" w:rsidRDefault="003B2E8D">
            <w:pPr>
              <w:jc w:val="center"/>
              <w:rPr>
                <w:rFonts w:ascii="仿宋_GB2312" w:eastAsia="仿宋_GB2312"/>
                <w:b/>
                <w:sz w:val="24"/>
              </w:rPr>
            </w:pPr>
            <w:r>
              <w:rPr>
                <w:rFonts w:ascii="仿宋_GB2312" w:eastAsia="仿宋_GB2312" w:hint="eastAsia"/>
                <w:b/>
                <w:sz w:val="24"/>
              </w:rPr>
              <w:t>学期</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left"/>
              <w:rPr>
                <w:rFonts w:ascii="仿宋_GB2312" w:eastAsia="仿宋_GB2312"/>
                <w:sz w:val="24"/>
              </w:rPr>
            </w:pPr>
            <w:r>
              <w:rPr>
                <w:rFonts w:ascii="仿宋_GB2312" w:eastAsia="仿宋_GB2312" w:hint="eastAsia"/>
                <w:kern w:val="0"/>
                <w:sz w:val="24"/>
              </w:rPr>
              <w:t>教育见习</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rPr>
                <w:rFonts w:ascii="仿宋_GB2312" w:eastAsia="仿宋_GB2312"/>
                <w:kern w:val="0"/>
                <w:sz w:val="24"/>
              </w:rPr>
            </w:pPr>
            <w:r>
              <w:rPr>
                <w:rFonts w:ascii="仿宋_GB2312" w:eastAsia="仿宋_GB2312" w:hint="eastAsia"/>
                <w:kern w:val="0"/>
                <w:sz w:val="24"/>
              </w:rPr>
              <w:t>17S040110100002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E9398B">
            <w:pPr>
              <w:spacing w:line="300" w:lineRule="auto"/>
              <w:jc w:val="center"/>
              <w:rPr>
                <w:rFonts w:ascii="仿宋_GB2312" w:eastAsia="仿宋_GB2312"/>
                <w:kern w:val="0"/>
                <w:sz w:val="24"/>
              </w:rPr>
            </w:pPr>
            <w:r>
              <w:rPr>
                <w:rFonts w:ascii="仿宋_GB2312" w:eastAsia="仿宋_GB2312" w:hint="eastAsia"/>
                <w:kern w:val="0"/>
                <w:sz w:val="24"/>
              </w:rPr>
              <w:t>1</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kern w:val="0"/>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rPr>
                <w:rFonts w:ascii="仿宋_GB2312" w:eastAsia="仿宋_GB2312"/>
                <w:sz w:val="24"/>
              </w:rPr>
            </w:pPr>
            <w:r>
              <w:rPr>
                <w:rFonts w:ascii="仿宋_GB2312" w:eastAsia="仿宋_GB2312" w:hint="eastAsia"/>
                <w:sz w:val="24"/>
              </w:rPr>
              <w:t>一至二</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left"/>
              <w:rPr>
                <w:rFonts w:ascii="仿宋_GB2312" w:eastAsia="仿宋_GB2312"/>
                <w:sz w:val="24"/>
              </w:rPr>
            </w:pPr>
            <w:r>
              <w:rPr>
                <w:rFonts w:ascii="仿宋_GB2312" w:eastAsia="仿宋_GB2312" w:hint="eastAsia"/>
                <w:kern w:val="0"/>
                <w:sz w:val="24"/>
              </w:rPr>
              <w:t>教育管理实践</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rPr>
                <w:rFonts w:ascii="仿宋_GB2312" w:eastAsia="仿宋_GB2312"/>
                <w:kern w:val="0"/>
                <w:sz w:val="24"/>
              </w:rPr>
            </w:pPr>
            <w:r>
              <w:rPr>
                <w:rFonts w:ascii="仿宋_GB2312" w:eastAsia="仿宋_GB2312" w:hint="eastAsia"/>
                <w:kern w:val="0"/>
                <w:sz w:val="24"/>
              </w:rPr>
              <w:t>17S040181504012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kern w:val="0"/>
                <w:sz w:val="24"/>
              </w:rPr>
            </w:pPr>
            <w:r>
              <w:rPr>
                <w:rFonts w:ascii="仿宋_GB2312" w:eastAsia="仿宋_GB2312" w:hint="eastAsia"/>
                <w:kern w:val="0"/>
                <w:sz w:val="24"/>
              </w:rPr>
              <w:t>5</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kern w:val="0"/>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rPr>
                <w:rFonts w:ascii="仿宋_GB2312" w:eastAsia="仿宋_GB2312"/>
                <w:sz w:val="24"/>
              </w:rPr>
            </w:pPr>
            <w:r>
              <w:rPr>
                <w:rFonts w:ascii="仿宋_GB2312" w:eastAsia="仿宋_GB2312" w:hint="eastAsia"/>
                <w:sz w:val="24"/>
              </w:rPr>
              <w:t>三至四</w:t>
            </w:r>
          </w:p>
        </w:tc>
      </w:tr>
      <w:tr w:rsidR="003B2E8D" w:rsidTr="00EE7461">
        <w:trPr>
          <w:trHeight w:hRule="exact" w:val="567"/>
          <w:jc w:val="center"/>
        </w:trPr>
        <w:tc>
          <w:tcPr>
            <w:tcW w:w="3851" w:type="dxa"/>
            <w:gridSpan w:val="2"/>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left"/>
              <w:rPr>
                <w:rFonts w:ascii="仿宋_GB2312" w:eastAsia="仿宋_GB2312"/>
                <w:sz w:val="24"/>
              </w:rPr>
            </w:pPr>
            <w:r>
              <w:rPr>
                <w:rFonts w:ascii="仿宋_GB2312" w:eastAsia="仿宋_GB2312" w:hint="eastAsia"/>
                <w:kern w:val="0"/>
                <w:sz w:val="24"/>
              </w:rPr>
              <w:lastRenderedPageBreak/>
              <w:t>教育研习</w:t>
            </w:r>
          </w:p>
        </w:tc>
        <w:tc>
          <w:tcPr>
            <w:tcW w:w="2040" w:type="dxa"/>
            <w:tcBorders>
              <w:top w:val="single" w:sz="4" w:space="0" w:color="auto"/>
              <w:left w:val="single" w:sz="4" w:space="0" w:color="auto"/>
              <w:bottom w:val="single" w:sz="4" w:space="0" w:color="auto"/>
              <w:right w:val="single" w:sz="4" w:space="0" w:color="auto"/>
            </w:tcBorders>
            <w:vAlign w:val="center"/>
          </w:tcPr>
          <w:p w:rsidR="003B2E8D" w:rsidRDefault="003B2E8D">
            <w:pPr>
              <w:rPr>
                <w:rFonts w:ascii="仿宋_GB2312" w:eastAsia="仿宋_GB2312"/>
                <w:kern w:val="0"/>
                <w:sz w:val="24"/>
              </w:rPr>
            </w:pPr>
            <w:r>
              <w:rPr>
                <w:rFonts w:ascii="仿宋_GB2312" w:eastAsia="仿宋_GB2312" w:hint="eastAsia"/>
                <w:kern w:val="0"/>
                <w:sz w:val="24"/>
              </w:rPr>
              <w:t>17S040182204012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B2E8D" w:rsidRDefault="00E9398B">
            <w:pPr>
              <w:spacing w:line="300" w:lineRule="auto"/>
              <w:jc w:val="center"/>
              <w:rPr>
                <w:rFonts w:ascii="仿宋_GB2312" w:eastAsia="仿宋_GB2312"/>
                <w:kern w:val="0"/>
                <w:sz w:val="24"/>
              </w:rPr>
            </w:pPr>
            <w:r>
              <w:rPr>
                <w:rFonts w:ascii="仿宋_GB2312" w:eastAsia="仿宋_GB2312" w:hint="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3B2E8D" w:rsidRDefault="003B2E8D">
            <w:pPr>
              <w:spacing w:line="300" w:lineRule="auto"/>
              <w:jc w:val="center"/>
              <w:rPr>
                <w:rFonts w:ascii="仿宋_GB2312" w:eastAsia="仿宋_GB2312"/>
                <w:kern w:val="0"/>
                <w:sz w:val="24"/>
              </w:rPr>
            </w:pPr>
            <w:r>
              <w:rPr>
                <w:rFonts w:ascii="仿宋_GB2312" w:eastAsia="仿宋_GB2312" w:hint="eastAsia"/>
                <w:kern w:val="0"/>
                <w:sz w:val="24"/>
              </w:rPr>
              <w:t>考查</w:t>
            </w:r>
          </w:p>
        </w:tc>
        <w:tc>
          <w:tcPr>
            <w:tcW w:w="1005" w:type="dxa"/>
            <w:tcBorders>
              <w:top w:val="single" w:sz="4" w:space="0" w:color="auto"/>
              <w:left w:val="single" w:sz="4" w:space="0" w:color="auto"/>
              <w:bottom w:val="single" w:sz="4" w:space="0" w:color="auto"/>
              <w:right w:val="single" w:sz="4" w:space="0" w:color="auto"/>
            </w:tcBorders>
            <w:vAlign w:val="center"/>
          </w:tcPr>
          <w:p w:rsidR="003B2E8D" w:rsidRDefault="003B2E8D">
            <w:pPr>
              <w:rPr>
                <w:rFonts w:ascii="仿宋_GB2312" w:eastAsia="仿宋_GB2312"/>
                <w:sz w:val="24"/>
              </w:rPr>
            </w:pPr>
            <w:r>
              <w:rPr>
                <w:rFonts w:ascii="仿宋_GB2312" w:eastAsia="仿宋_GB2312" w:hint="eastAsia"/>
                <w:sz w:val="24"/>
              </w:rPr>
              <w:t>三至四</w:t>
            </w:r>
          </w:p>
        </w:tc>
      </w:tr>
    </w:tbl>
    <w:p w:rsidR="00EE7461" w:rsidRPr="005075F5" w:rsidRDefault="00EE7461" w:rsidP="00281983">
      <w:pPr>
        <w:spacing w:beforeLines="100" w:line="480" w:lineRule="exact"/>
        <w:rPr>
          <w:rFonts w:ascii="仿宋_GB2312" w:eastAsia="仿宋_GB2312" w:hAnsi="宋体"/>
          <w:b/>
          <w:sz w:val="28"/>
          <w:szCs w:val="28"/>
        </w:rPr>
      </w:pPr>
      <w:r w:rsidRPr="005075F5">
        <w:rPr>
          <w:rFonts w:ascii="仿宋_GB2312" w:eastAsia="仿宋_GB2312" w:hAnsi="宋体" w:hint="eastAsia"/>
          <w:b/>
          <w:sz w:val="28"/>
          <w:szCs w:val="28"/>
        </w:rPr>
        <w:t>补修课程：</w:t>
      </w:r>
    </w:p>
    <w:p w:rsidR="00EE7461" w:rsidRPr="005075F5" w:rsidRDefault="00EE7461" w:rsidP="00EE7461">
      <w:pPr>
        <w:spacing w:line="480" w:lineRule="exact"/>
        <w:ind w:firstLineChars="200" w:firstLine="560"/>
        <w:rPr>
          <w:rFonts w:ascii="仿宋_GB2312" w:eastAsia="仿宋_GB2312"/>
          <w:sz w:val="28"/>
          <w:szCs w:val="28"/>
        </w:rPr>
      </w:pPr>
      <w:r w:rsidRPr="005075F5">
        <w:rPr>
          <w:rFonts w:ascii="仿宋_GB2312" w:eastAsia="仿宋_GB2312" w:hint="eastAsia"/>
          <w:sz w:val="28"/>
          <w:szCs w:val="28"/>
        </w:rPr>
        <w:t>本科非师范类专业毕业生，须在指导教师指导下，补修2门本科阶段教师教育专业基础课程</w:t>
      </w:r>
      <w:r>
        <w:rPr>
          <w:rFonts w:ascii="仿宋_GB2312" w:eastAsia="仿宋_GB2312" w:hint="eastAsia"/>
          <w:sz w:val="28"/>
          <w:szCs w:val="28"/>
        </w:rPr>
        <w:t>。</w:t>
      </w:r>
      <w:r w:rsidRPr="005075F5">
        <w:rPr>
          <w:rStyle w:val="style121"/>
          <w:rFonts w:ascii="仿宋_GB2312" w:eastAsia="仿宋_GB2312" w:cs="宋体" w:hint="default"/>
          <w:sz w:val="28"/>
          <w:szCs w:val="28"/>
        </w:rPr>
        <w:t>补修课程须考核合格，计成绩，不计学分。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3748"/>
        <w:gridCol w:w="1670"/>
      </w:tblGrid>
      <w:tr w:rsidR="00EE7461" w:rsidRPr="005075F5" w:rsidTr="008C5750">
        <w:trPr>
          <w:trHeight w:val="210"/>
          <w:jc w:val="center"/>
        </w:trPr>
        <w:tc>
          <w:tcPr>
            <w:tcW w:w="3598" w:type="dxa"/>
          </w:tcPr>
          <w:p w:rsidR="00EE7461" w:rsidRPr="005075F5" w:rsidRDefault="00EE7461" w:rsidP="00281983">
            <w:pPr>
              <w:spacing w:line="300" w:lineRule="auto"/>
              <w:ind w:firstLineChars="200" w:firstLine="480"/>
              <w:rPr>
                <w:rFonts w:ascii="仿宋_GB2312" w:eastAsia="仿宋_GB2312"/>
                <w:b/>
                <w:sz w:val="24"/>
              </w:rPr>
            </w:pPr>
            <w:r w:rsidRPr="005075F5">
              <w:rPr>
                <w:rFonts w:ascii="仿宋_GB2312" w:eastAsia="仿宋_GB2312" w:hint="eastAsia"/>
                <w:b/>
                <w:sz w:val="24"/>
              </w:rPr>
              <w:t>课程名称</w:t>
            </w:r>
          </w:p>
        </w:tc>
        <w:tc>
          <w:tcPr>
            <w:tcW w:w="3748" w:type="dxa"/>
          </w:tcPr>
          <w:p w:rsidR="00EE7461" w:rsidRPr="005075F5" w:rsidRDefault="00EE7461" w:rsidP="008C5750">
            <w:pPr>
              <w:spacing w:line="300" w:lineRule="auto"/>
              <w:jc w:val="center"/>
              <w:rPr>
                <w:rFonts w:ascii="仿宋_GB2312" w:eastAsia="仿宋_GB2312"/>
                <w:b/>
                <w:sz w:val="24"/>
              </w:rPr>
            </w:pPr>
            <w:r w:rsidRPr="005075F5">
              <w:rPr>
                <w:rFonts w:ascii="仿宋_GB2312" w:eastAsia="仿宋_GB2312" w:hint="eastAsia"/>
                <w:b/>
                <w:sz w:val="24"/>
              </w:rPr>
              <w:t>课程编号</w:t>
            </w:r>
          </w:p>
        </w:tc>
        <w:tc>
          <w:tcPr>
            <w:tcW w:w="1670" w:type="dxa"/>
          </w:tcPr>
          <w:p w:rsidR="00EE7461" w:rsidRPr="005075F5" w:rsidRDefault="00EE7461" w:rsidP="008C5750">
            <w:pPr>
              <w:spacing w:line="300" w:lineRule="auto"/>
              <w:jc w:val="center"/>
              <w:rPr>
                <w:rFonts w:ascii="仿宋_GB2312" w:eastAsia="仿宋_GB2312"/>
                <w:b/>
                <w:sz w:val="24"/>
              </w:rPr>
            </w:pPr>
            <w:r w:rsidRPr="005075F5">
              <w:rPr>
                <w:rFonts w:ascii="仿宋_GB2312" w:eastAsia="仿宋_GB2312" w:hint="eastAsia"/>
                <w:b/>
                <w:sz w:val="24"/>
              </w:rPr>
              <w:t>考核方式</w:t>
            </w:r>
          </w:p>
        </w:tc>
      </w:tr>
      <w:tr w:rsidR="00EE7461" w:rsidRPr="005075F5" w:rsidTr="008C5750">
        <w:trPr>
          <w:trHeight w:val="454"/>
          <w:jc w:val="center"/>
        </w:trPr>
        <w:tc>
          <w:tcPr>
            <w:tcW w:w="3598" w:type="dxa"/>
            <w:vAlign w:val="center"/>
          </w:tcPr>
          <w:p w:rsidR="00EE7461" w:rsidRPr="005075F5" w:rsidRDefault="00E9398B" w:rsidP="00E9398B">
            <w:pPr>
              <w:ind w:firstLineChars="200" w:firstLine="480"/>
              <w:rPr>
                <w:rFonts w:ascii="仿宋_GB2312" w:eastAsia="仿宋_GB2312" w:hAnsi="宋体"/>
                <w:sz w:val="24"/>
              </w:rPr>
            </w:pPr>
            <w:r>
              <w:rPr>
                <w:rFonts w:ascii="仿宋_GB2312" w:eastAsia="仿宋_GB2312" w:hAnsi="宋体" w:hint="eastAsia"/>
                <w:sz w:val="24"/>
              </w:rPr>
              <w:t>现代</w:t>
            </w:r>
            <w:r w:rsidR="00EE7461" w:rsidRPr="005075F5">
              <w:rPr>
                <w:rFonts w:ascii="仿宋_GB2312" w:eastAsia="仿宋_GB2312" w:hAnsi="宋体" w:hint="eastAsia"/>
                <w:sz w:val="24"/>
              </w:rPr>
              <w:t>教育</w:t>
            </w:r>
            <w:r>
              <w:rPr>
                <w:rFonts w:ascii="仿宋_GB2312" w:eastAsia="仿宋_GB2312" w:hAnsi="宋体" w:hint="eastAsia"/>
                <w:sz w:val="24"/>
              </w:rPr>
              <w:t>原理</w:t>
            </w:r>
          </w:p>
        </w:tc>
        <w:tc>
          <w:tcPr>
            <w:tcW w:w="3748" w:type="dxa"/>
            <w:vAlign w:val="center"/>
          </w:tcPr>
          <w:p w:rsidR="00EE7461" w:rsidRPr="005075F5" w:rsidRDefault="00E9398B" w:rsidP="00E9398B">
            <w:pPr>
              <w:jc w:val="center"/>
              <w:rPr>
                <w:rFonts w:ascii="仿宋_GB2312" w:eastAsia="仿宋_GB2312" w:hAnsi="宋体"/>
                <w:sz w:val="24"/>
              </w:rPr>
            </w:pPr>
            <w:r>
              <w:rPr>
                <w:rFonts w:ascii="仿宋_GB2312" w:eastAsia="仿宋_GB2312" w:hAnsi="宋体" w:hint="eastAsia"/>
                <w:sz w:val="24"/>
              </w:rPr>
              <w:t>17</w:t>
            </w:r>
            <w:r w:rsidR="00EE7461" w:rsidRPr="005075F5">
              <w:rPr>
                <w:rFonts w:ascii="仿宋_GB2312" w:eastAsia="仿宋_GB2312" w:hAnsi="宋体" w:hint="eastAsia"/>
                <w:sz w:val="24"/>
              </w:rPr>
              <w:t>S0401120000</w:t>
            </w:r>
          </w:p>
        </w:tc>
        <w:tc>
          <w:tcPr>
            <w:tcW w:w="1670" w:type="dxa"/>
            <w:vAlign w:val="center"/>
          </w:tcPr>
          <w:p w:rsidR="00EE7461" w:rsidRPr="005075F5" w:rsidRDefault="00EE7461" w:rsidP="008C5750">
            <w:pPr>
              <w:jc w:val="center"/>
              <w:rPr>
                <w:rFonts w:ascii="仿宋_GB2312" w:eastAsia="仿宋_GB2312" w:hAnsi="宋体"/>
                <w:sz w:val="24"/>
              </w:rPr>
            </w:pPr>
            <w:r w:rsidRPr="005075F5">
              <w:rPr>
                <w:rFonts w:ascii="仿宋_GB2312" w:eastAsia="仿宋_GB2312" w:hAnsi="宋体" w:hint="eastAsia"/>
                <w:sz w:val="24"/>
              </w:rPr>
              <w:t>考查</w:t>
            </w:r>
          </w:p>
        </w:tc>
      </w:tr>
      <w:tr w:rsidR="00EE7461" w:rsidRPr="005075F5" w:rsidTr="008C5750">
        <w:trPr>
          <w:trHeight w:val="454"/>
          <w:jc w:val="center"/>
        </w:trPr>
        <w:tc>
          <w:tcPr>
            <w:tcW w:w="3598" w:type="dxa"/>
            <w:vAlign w:val="center"/>
          </w:tcPr>
          <w:p w:rsidR="00EE7461" w:rsidRPr="005075F5" w:rsidRDefault="00E9398B" w:rsidP="008C5750">
            <w:pPr>
              <w:ind w:firstLineChars="200" w:firstLine="480"/>
              <w:rPr>
                <w:rFonts w:ascii="仿宋_GB2312" w:eastAsia="仿宋_GB2312" w:hAnsi="宋体"/>
                <w:sz w:val="24"/>
              </w:rPr>
            </w:pPr>
            <w:r>
              <w:rPr>
                <w:rFonts w:ascii="仿宋_GB2312" w:eastAsia="仿宋_GB2312" w:hAnsi="宋体" w:hint="eastAsia"/>
                <w:sz w:val="24"/>
              </w:rPr>
              <w:t>教育</w:t>
            </w:r>
            <w:r w:rsidR="00EE7461" w:rsidRPr="005075F5">
              <w:rPr>
                <w:rFonts w:ascii="仿宋_GB2312" w:eastAsia="仿宋_GB2312" w:hAnsi="宋体" w:hint="eastAsia"/>
                <w:sz w:val="24"/>
              </w:rPr>
              <w:t>心理学</w:t>
            </w:r>
          </w:p>
        </w:tc>
        <w:tc>
          <w:tcPr>
            <w:tcW w:w="3748" w:type="dxa"/>
            <w:vAlign w:val="center"/>
          </w:tcPr>
          <w:p w:rsidR="00EE7461" w:rsidRPr="005075F5" w:rsidRDefault="00E9398B" w:rsidP="00E9398B">
            <w:pPr>
              <w:jc w:val="center"/>
              <w:rPr>
                <w:rFonts w:ascii="仿宋_GB2312" w:eastAsia="仿宋_GB2312" w:hAnsi="宋体"/>
                <w:sz w:val="24"/>
              </w:rPr>
            </w:pPr>
            <w:r>
              <w:rPr>
                <w:rFonts w:ascii="仿宋_GB2312" w:eastAsia="仿宋_GB2312" w:hAnsi="宋体" w:hint="eastAsia"/>
                <w:sz w:val="24"/>
              </w:rPr>
              <w:t>17</w:t>
            </w:r>
            <w:r w:rsidR="00EE7461" w:rsidRPr="005075F5">
              <w:rPr>
                <w:rFonts w:ascii="仿宋_GB2312" w:eastAsia="仿宋_GB2312" w:hAnsi="宋体" w:hint="eastAsia"/>
                <w:sz w:val="24"/>
              </w:rPr>
              <w:t>S040</w:t>
            </w:r>
            <w:r>
              <w:rPr>
                <w:rFonts w:ascii="仿宋_GB2312" w:eastAsia="仿宋_GB2312" w:hAnsi="宋体" w:hint="eastAsia"/>
                <w:sz w:val="24"/>
              </w:rPr>
              <w:t>20</w:t>
            </w:r>
            <w:r w:rsidR="00EE7461" w:rsidRPr="005075F5">
              <w:rPr>
                <w:rFonts w:ascii="仿宋_GB2312" w:eastAsia="仿宋_GB2312" w:hAnsi="宋体" w:hint="eastAsia"/>
                <w:sz w:val="24"/>
              </w:rPr>
              <w:t>30000</w:t>
            </w:r>
          </w:p>
        </w:tc>
        <w:tc>
          <w:tcPr>
            <w:tcW w:w="1670" w:type="dxa"/>
            <w:vAlign w:val="center"/>
          </w:tcPr>
          <w:p w:rsidR="00EE7461" w:rsidRPr="005075F5" w:rsidRDefault="00EE7461" w:rsidP="008C5750">
            <w:pPr>
              <w:jc w:val="center"/>
              <w:rPr>
                <w:rFonts w:ascii="仿宋_GB2312" w:eastAsia="仿宋_GB2312" w:hAnsi="宋体"/>
                <w:sz w:val="24"/>
              </w:rPr>
            </w:pPr>
            <w:r w:rsidRPr="005075F5">
              <w:rPr>
                <w:rFonts w:ascii="仿宋_GB2312" w:eastAsia="仿宋_GB2312" w:hAnsi="宋体" w:hint="eastAsia"/>
                <w:sz w:val="24"/>
              </w:rPr>
              <w:t>考查</w:t>
            </w:r>
          </w:p>
        </w:tc>
      </w:tr>
    </w:tbl>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t>六、培养方式</w:t>
      </w:r>
    </w:p>
    <w:p w:rsidR="003B2E8D" w:rsidRDefault="003B2E8D">
      <w:pPr>
        <w:widowControl/>
        <w:tabs>
          <w:tab w:val="left" w:pos="5460"/>
        </w:tabs>
        <w:spacing w:line="360" w:lineRule="auto"/>
        <w:ind w:firstLineChars="200" w:firstLine="560"/>
        <w:rPr>
          <w:rFonts w:ascii="仿宋_GB2312" w:eastAsia="仿宋_GB2312"/>
          <w:bCs/>
          <w:sz w:val="28"/>
          <w:szCs w:val="28"/>
        </w:rPr>
      </w:pPr>
      <w:r>
        <w:rPr>
          <w:rFonts w:ascii="仿宋_GB2312" w:eastAsia="仿宋_GB2312" w:hint="eastAsia"/>
          <w:bCs/>
          <w:sz w:val="28"/>
          <w:szCs w:val="28"/>
        </w:rPr>
        <w:t>重视理论与实践相结合，实行双导师制，校内外导师共同指导学生的学习、研究和实践工作。根据培养目标、课程性质和教学内容，选择恰当的教学方式与方法，在教学中注重实践与反思，采取案例教学、模拟教学、小组合作学习等方式；注重课内与课外学习相结合，关注学生的主动学习与创新学习；充分利用互联网等现代教学技术手段，开展线上学习与线下学习相结合的混合式教学。</w:t>
      </w:r>
    </w:p>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t>七、实践教学的实施</w:t>
      </w:r>
    </w:p>
    <w:p w:rsidR="003B2E8D" w:rsidRDefault="003B2E8D" w:rsidP="00507E16">
      <w:pPr>
        <w:widowControl/>
        <w:tabs>
          <w:tab w:val="left" w:pos="5460"/>
        </w:tabs>
        <w:spacing w:line="360" w:lineRule="auto"/>
        <w:ind w:firstLineChars="196" w:firstLine="549"/>
        <w:rPr>
          <w:rFonts w:ascii="仿宋_GB2312" w:eastAsia="仿宋_GB2312"/>
          <w:bCs/>
          <w:sz w:val="28"/>
          <w:szCs w:val="28"/>
        </w:rPr>
      </w:pPr>
      <w:r>
        <w:rPr>
          <w:rFonts w:ascii="仿宋_GB2312" w:eastAsia="仿宋_GB2312" w:hint="eastAsia"/>
          <w:bCs/>
          <w:sz w:val="28"/>
          <w:szCs w:val="28"/>
        </w:rPr>
        <w:t>实践教学须有明确的目标和具体内容，有完整的管理与评价制度，有序组织实施。实践教学累计时间原则上不少于1学年，其中校外集中实践不少于1学期。</w:t>
      </w:r>
      <w:r w:rsidRPr="006960F7">
        <w:rPr>
          <w:rFonts w:ascii="仿宋_GB2312" w:eastAsia="仿宋_GB2312" w:hint="eastAsia"/>
          <w:bCs/>
          <w:sz w:val="28"/>
          <w:szCs w:val="28"/>
        </w:rPr>
        <w:t>教育见习在第一学年完成，教育管理实践、教育研习在第二学年完成。建立充足的实践实训设施和稳定的校外实践基地，切实保障实践教学活动有效开展。</w:t>
      </w:r>
    </w:p>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lastRenderedPageBreak/>
        <w:t>八、学位论文与学位授予</w:t>
      </w:r>
    </w:p>
    <w:p w:rsidR="003B2E8D" w:rsidRDefault="003B2E8D">
      <w:pPr>
        <w:widowControl/>
        <w:tabs>
          <w:tab w:val="left" w:pos="5460"/>
        </w:tabs>
        <w:spacing w:line="360" w:lineRule="auto"/>
        <w:ind w:firstLineChars="200" w:firstLine="560"/>
        <w:rPr>
          <w:rFonts w:ascii="仿宋_GB2312" w:eastAsia="仿宋_GB2312"/>
          <w:bCs/>
          <w:sz w:val="28"/>
          <w:szCs w:val="28"/>
        </w:rPr>
      </w:pPr>
      <w:r>
        <w:rPr>
          <w:rFonts w:ascii="仿宋_GB2312" w:eastAsia="仿宋_GB2312" w:hint="eastAsia"/>
          <w:bCs/>
          <w:sz w:val="28"/>
          <w:szCs w:val="28"/>
        </w:rPr>
        <w:t>（一）学位论文工作须在导师指导下独立完成，其内容应符合研究规范并凸显应用价值，论文的形式可以多样化，如专题研究论文、调查研究报告、实验研究报告和案例研究报告等。论文正文部分字数不少于2万字。学位论文应真实、规范、完整、准确，符合《湖南理工学院硕士学位论文撰写格式规范》要求。</w:t>
      </w:r>
    </w:p>
    <w:p w:rsidR="003B2E8D" w:rsidRDefault="003B2E8D">
      <w:pPr>
        <w:widowControl/>
        <w:tabs>
          <w:tab w:val="left" w:pos="5460"/>
        </w:tabs>
        <w:spacing w:line="360" w:lineRule="auto"/>
        <w:ind w:firstLineChars="200" w:firstLine="560"/>
        <w:rPr>
          <w:rFonts w:ascii="仿宋_GB2312" w:eastAsia="仿宋_GB2312"/>
          <w:bCs/>
          <w:sz w:val="28"/>
          <w:szCs w:val="28"/>
        </w:rPr>
      </w:pPr>
      <w:r>
        <w:rPr>
          <w:rFonts w:ascii="仿宋_GB2312" w:eastAsia="仿宋_GB2312" w:hint="eastAsia"/>
          <w:bCs/>
          <w:sz w:val="28"/>
          <w:szCs w:val="28"/>
        </w:rPr>
        <w:t>（二）学位论文选题应与专业领域和专业方向的培养目标相一致，来源于基础教育学校教育、教学管理中的实际问题。硕士生须在导师指导下认真做好学位论文选题工作，撰写选题报告书，并在选题报告会上报告。选题报告由校内专家和行业专家组成的选题审核专家组负责考核，通过者方可继续进行学位论文工作。选题报告会一般安排在第二学期结束前完成。</w:t>
      </w:r>
    </w:p>
    <w:p w:rsidR="003B2E8D" w:rsidRDefault="003B2E8D">
      <w:pPr>
        <w:widowControl/>
        <w:tabs>
          <w:tab w:val="left" w:pos="5460"/>
        </w:tabs>
        <w:spacing w:line="360" w:lineRule="auto"/>
        <w:ind w:firstLineChars="200" w:firstLine="560"/>
        <w:rPr>
          <w:rFonts w:ascii="仿宋_GB2312" w:eastAsia="仿宋_GB2312"/>
          <w:bCs/>
          <w:sz w:val="28"/>
          <w:szCs w:val="28"/>
        </w:rPr>
      </w:pPr>
      <w:r>
        <w:rPr>
          <w:rFonts w:ascii="仿宋_GB2312" w:eastAsia="仿宋_GB2312" w:hint="eastAsia"/>
          <w:bCs/>
          <w:sz w:val="28"/>
          <w:szCs w:val="28"/>
        </w:rPr>
        <w:t>（三）学位论文评审包括导师评阅、预答辩评审、相似性检测、双盲审等环节。导师评阅要求导师写出详细的评阅意见。预答辩评审专家组、双盲审专家均不得少于三名具有高级职称的同行专家；双盲审专家中须有至少二名校外同行专家，其中至少有一名具有高级职称的基础教育学校的教育管理人员。</w:t>
      </w:r>
    </w:p>
    <w:p w:rsidR="003B2E8D" w:rsidRDefault="003B2E8D">
      <w:pPr>
        <w:widowControl/>
        <w:tabs>
          <w:tab w:val="left" w:pos="5460"/>
        </w:tabs>
        <w:spacing w:line="360" w:lineRule="auto"/>
        <w:ind w:firstLineChars="200" w:firstLine="560"/>
        <w:rPr>
          <w:rFonts w:ascii="仿宋_GB2312" w:eastAsia="仿宋_GB2312"/>
          <w:bCs/>
          <w:sz w:val="28"/>
          <w:szCs w:val="28"/>
        </w:rPr>
      </w:pPr>
      <w:r>
        <w:rPr>
          <w:rFonts w:ascii="仿宋_GB2312" w:eastAsia="仿宋_GB2312" w:hint="eastAsia"/>
          <w:bCs/>
          <w:sz w:val="28"/>
          <w:szCs w:val="28"/>
        </w:rPr>
        <w:t>（四）硕士生完成了培养计划中的课程学习、专业实践并达到相应要求，通过了学位论文预答辩评审、相似性检测、双盲审等评审环节，方可进行正式答辩。正式答辩委员会不得少于三名具有高级职称的同行专家，且至少有二名校外同行专家，其中必须有一名具有高级职称的基础教育学校或中等职业技术学校的</w:t>
      </w:r>
      <w:r w:rsidRPr="006960F7">
        <w:rPr>
          <w:rFonts w:ascii="仿宋_GB2312" w:eastAsia="仿宋_GB2312" w:hint="eastAsia"/>
          <w:bCs/>
          <w:sz w:val="28"/>
          <w:szCs w:val="28"/>
        </w:rPr>
        <w:t>教育</w:t>
      </w:r>
      <w:r>
        <w:rPr>
          <w:rFonts w:ascii="仿宋_GB2312" w:eastAsia="仿宋_GB2312" w:hint="eastAsia"/>
          <w:bCs/>
          <w:sz w:val="28"/>
          <w:szCs w:val="28"/>
        </w:rPr>
        <w:t>教学管理人员。</w:t>
      </w:r>
    </w:p>
    <w:p w:rsidR="003B2E8D" w:rsidRDefault="003B2E8D" w:rsidP="00507E16">
      <w:pPr>
        <w:widowControl/>
        <w:tabs>
          <w:tab w:val="left" w:pos="5460"/>
        </w:tabs>
        <w:spacing w:line="360" w:lineRule="auto"/>
        <w:ind w:firstLineChars="196" w:firstLine="549"/>
        <w:rPr>
          <w:rFonts w:ascii="仿宋_GB2312" w:eastAsia="仿宋_GB2312"/>
          <w:bCs/>
          <w:sz w:val="28"/>
          <w:szCs w:val="28"/>
        </w:rPr>
      </w:pPr>
      <w:r>
        <w:rPr>
          <w:rFonts w:ascii="仿宋_GB2312" w:eastAsia="仿宋_GB2312" w:hint="eastAsia"/>
          <w:bCs/>
          <w:sz w:val="28"/>
          <w:szCs w:val="28"/>
        </w:rPr>
        <w:lastRenderedPageBreak/>
        <w:t>（五）按个人培养计划，修满了规定学分，通过了学位论文答辩，毕业考核合格者，经校学位评定委员会审核批准，授予教育硕士专业学位，同时获得硕士研究生毕业证书。</w:t>
      </w:r>
    </w:p>
    <w:p w:rsidR="003B2E8D" w:rsidRDefault="003B2E8D">
      <w:pPr>
        <w:pStyle w:val="a6"/>
        <w:spacing w:line="300" w:lineRule="atLeast"/>
        <w:rPr>
          <w:rStyle w:val="style121"/>
          <w:rFonts w:ascii="仿宋_GB2312" w:eastAsia="仿宋_GB2312" w:hint="default"/>
          <w:b/>
          <w:sz w:val="28"/>
          <w:szCs w:val="28"/>
        </w:rPr>
      </w:pPr>
      <w:r>
        <w:rPr>
          <w:rStyle w:val="style121"/>
          <w:rFonts w:ascii="仿宋_GB2312" w:eastAsia="仿宋_GB2312" w:hint="default"/>
          <w:b/>
          <w:sz w:val="28"/>
          <w:szCs w:val="28"/>
        </w:rPr>
        <w:t>九、综合考核</w:t>
      </w:r>
    </w:p>
    <w:p w:rsidR="003B2E8D" w:rsidRDefault="003B2E8D" w:rsidP="00507E16">
      <w:pPr>
        <w:widowControl/>
        <w:tabs>
          <w:tab w:val="left" w:pos="5460"/>
        </w:tabs>
        <w:spacing w:line="360" w:lineRule="auto"/>
        <w:ind w:firstLineChars="196" w:firstLine="549"/>
        <w:rPr>
          <w:rFonts w:ascii="仿宋_GB2312" w:eastAsia="仿宋_GB2312"/>
          <w:bCs/>
          <w:sz w:val="28"/>
          <w:szCs w:val="28"/>
        </w:rPr>
      </w:pPr>
      <w:r>
        <w:rPr>
          <w:rFonts w:ascii="仿宋_GB2312" w:eastAsia="仿宋_GB2312" w:hint="eastAsia"/>
          <w:bCs/>
          <w:sz w:val="28"/>
          <w:szCs w:val="28"/>
        </w:rPr>
        <w:t>每学年末，对硕士生一学年来的德、智、体情况进行年度总结与综合考核，作为评定研究生学业奖学金和学籍管理的依据。具体考核办法和处理按按学校有关规定执行。</w:t>
      </w:r>
    </w:p>
    <w:p w:rsidR="003B2E8D" w:rsidRDefault="003B2E8D" w:rsidP="00507E16">
      <w:pPr>
        <w:widowControl/>
        <w:tabs>
          <w:tab w:val="left" w:pos="5460"/>
        </w:tabs>
        <w:spacing w:line="360" w:lineRule="auto"/>
        <w:ind w:firstLineChars="196" w:firstLine="549"/>
        <w:rPr>
          <w:rFonts w:ascii="仿宋_GB2312" w:eastAsia="仿宋_GB2312"/>
          <w:bCs/>
          <w:sz w:val="28"/>
          <w:szCs w:val="28"/>
        </w:rPr>
      </w:pPr>
      <w:r>
        <w:rPr>
          <w:rFonts w:ascii="仿宋_GB2312" w:eastAsia="仿宋_GB2312" w:hint="eastAsia"/>
          <w:bCs/>
          <w:sz w:val="28"/>
          <w:szCs w:val="28"/>
        </w:rPr>
        <w:t>在课程学习结束、选题报告完成后组织对研究生进行中期考核，</w:t>
      </w:r>
      <w:r>
        <w:rPr>
          <w:rFonts w:ascii="仿宋_GB2312" w:eastAsia="仿宋_GB2312"/>
          <w:bCs/>
          <w:sz w:val="28"/>
          <w:szCs w:val="28"/>
        </w:rPr>
        <w:t>综合</w:t>
      </w:r>
      <w:r>
        <w:rPr>
          <w:rFonts w:ascii="仿宋_GB2312" w:eastAsia="仿宋_GB2312" w:hint="eastAsia"/>
          <w:bCs/>
          <w:sz w:val="28"/>
          <w:szCs w:val="28"/>
        </w:rPr>
        <w:t>考查研究生政治思想、课程学习、科研能力和专业实践能力</w:t>
      </w:r>
      <w:r>
        <w:rPr>
          <w:rFonts w:ascii="仿宋_GB2312" w:eastAsia="仿宋_GB2312"/>
          <w:bCs/>
          <w:sz w:val="28"/>
          <w:szCs w:val="28"/>
        </w:rPr>
        <w:t>以及</w:t>
      </w:r>
      <w:r>
        <w:rPr>
          <w:rFonts w:ascii="仿宋_GB2312" w:eastAsia="仿宋_GB2312" w:hint="eastAsia"/>
          <w:bCs/>
          <w:sz w:val="28"/>
          <w:szCs w:val="28"/>
        </w:rPr>
        <w:t>身体</w:t>
      </w:r>
      <w:r>
        <w:rPr>
          <w:rFonts w:ascii="仿宋_GB2312" w:eastAsia="仿宋_GB2312"/>
          <w:bCs/>
          <w:sz w:val="28"/>
          <w:szCs w:val="28"/>
        </w:rPr>
        <w:t>健康等方面的</w:t>
      </w:r>
      <w:r>
        <w:rPr>
          <w:rFonts w:ascii="仿宋_GB2312" w:eastAsia="仿宋_GB2312" w:hint="eastAsia"/>
          <w:bCs/>
          <w:sz w:val="28"/>
          <w:szCs w:val="28"/>
        </w:rPr>
        <w:t>状况，具体考核办法和处理按学校有关规定执行。</w:t>
      </w:r>
    </w:p>
    <w:sectPr w:rsidR="003B2E8D" w:rsidSect="00751559">
      <w:footerReference w:type="even" r:id="rId7"/>
      <w:footerReference w:type="default" r:id="rId8"/>
      <w:pgSz w:w="11906" w:h="16838"/>
      <w:pgMar w:top="1417" w:right="1701" w:bottom="1417"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8C" w:rsidRDefault="000D3A8C">
      <w:r>
        <w:separator/>
      </w:r>
    </w:p>
  </w:endnote>
  <w:endnote w:type="continuationSeparator" w:id="0">
    <w:p w:rsidR="000D3A8C" w:rsidRDefault="000D3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D" w:rsidRDefault="009F46AB">
    <w:pPr>
      <w:pStyle w:val="a5"/>
      <w:framePr w:wrap="around" w:vAnchor="text" w:hAnchor="margin" w:xAlign="right" w:y="1"/>
      <w:rPr>
        <w:rStyle w:val="a4"/>
      </w:rPr>
    </w:pPr>
    <w:r>
      <w:fldChar w:fldCharType="begin"/>
    </w:r>
    <w:r w:rsidR="003B2E8D">
      <w:rPr>
        <w:rStyle w:val="a4"/>
      </w:rPr>
      <w:instrText xml:space="preserve">PAGE  </w:instrText>
    </w:r>
    <w:r>
      <w:fldChar w:fldCharType="end"/>
    </w:r>
  </w:p>
  <w:p w:rsidR="003B2E8D" w:rsidRDefault="003B2E8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D" w:rsidRDefault="009F46AB">
    <w:pPr>
      <w:pStyle w:val="a5"/>
      <w:framePr w:wrap="around" w:vAnchor="text" w:hAnchor="margin" w:xAlign="right" w:y="1"/>
      <w:rPr>
        <w:rStyle w:val="a4"/>
      </w:rPr>
    </w:pPr>
    <w:r>
      <w:fldChar w:fldCharType="begin"/>
    </w:r>
    <w:r w:rsidR="003B2E8D">
      <w:rPr>
        <w:rStyle w:val="a4"/>
      </w:rPr>
      <w:instrText xml:space="preserve">PAGE  </w:instrText>
    </w:r>
    <w:r>
      <w:fldChar w:fldCharType="separate"/>
    </w:r>
    <w:r w:rsidR="00E9398B">
      <w:rPr>
        <w:rStyle w:val="a4"/>
        <w:noProof/>
      </w:rPr>
      <w:t>4</w:t>
    </w:r>
    <w:r>
      <w:fldChar w:fldCharType="end"/>
    </w:r>
  </w:p>
  <w:p w:rsidR="003B2E8D" w:rsidRDefault="003B2E8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8C" w:rsidRDefault="000D3A8C">
      <w:r>
        <w:separator/>
      </w:r>
    </w:p>
  </w:footnote>
  <w:footnote w:type="continuationSeparator" w:id="0">
    <w:p w:rsidR="000D3A8C" w:rsidRDefault="000D3A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1331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19A2"/>
    <w:rsid w:val="00022603"/>
    <w:rsid w:val="00030AB4"/>
    <w:rsid w:val="00032790"/>
    <w:rsid w:val="00033850"/>
    <w:rsid w:val="00062C6E"/>
    <w:rsid w:val="000800BC"/>
    <w:rsid w:val="0008076C"/>
    <w:rsid w:val="00083D26"/>
    <w:rsid w:val="000D1216"/>
    <w:rsid w:val="000D3A8C"/>
    <w:rsid w:val="000D411F"/>
    <w:rsid w:val="00135CEF"/>
    <w:rsid w:val="00143E99"/>
    <w:rsid w:val="001B3044"/>
    <w:rsid w:val="001D08FB"/>
    <w:rsid w:val="00257F99"/>
    <w:rsid w:val="00281983"/>
    <w:rsid w:val="002A5BC7"/>
    <w:rsid w:val="00302536"/>
    <w:rsid w:val="0031502D"/>
    <w:rsid w:val="00342A92"/>
    <w:rsid w:val="003440E5"/>
    <w:rsid w:val="00346BFD"/>
    <w:rsid w:val="00351D23"/>
    <w:rsid w:val="003A0D02"/>
    <w:rsid w:val="003B2E8D"/>
    <w:rsid w:val="003D3030"/>
    <w:rsid w:val="003D4009"/>
    <w:rsid w:val="003E58BC"/>
    <w:rsid w:val="00463ACF"/>
    <w:rsid w:val="00483D59"/>
    <w:rsid w:val="00493516"/>
    <w:rsid w:val="004B43D2"/>
    <w:rsid w:val="004C441B"/>
    <w:rsid w:val="00507E16"/>
    <w:rsid w:val="00523876"/>
    <w:rsid w:val="00571CA4"/>
    <w:rsid w:val="0058112C"/>
    <w:rsid w:val="00586841"/>
    <w:rsid w:val="005F10E9"/>
    <w:rsid w:val="005F5B07"/>
    <w:rsid w:val="0060167B"/>
    <w:rsid w:val="0060673F"/>
    <w:rsid w:val="00642C62"/>
    <w:rsid w:val="00667651"/>
    <w:rsid w:val="00677E5E"/>
    <w:rsid w:val="006960F7"/>
    <w:rsid w:val="006B2395"/>
    <w:rsid w:val="006C79F1"/>
    <w:rsid w:val="006D17BE"/>
    <w:rsid w:val="006D78B1"/>
    <w:rsid w:val="00717206"/>
    <w:rsid w:val="00717F77"/>
    <w:rsid w:val="00751559"/>
    <w:rsid w:val="00757D1D"/>
    <w:rsid w:val="0077519D"/>
    <w:rsid w:val="00787990"/>
    <w:rsid w:val="007B462B"/>
    <w:rsid w:val="007B6D48"/>
    <w:rsid w:val="007C7195"/>
    <w:rsid w:val="007E6696"/>
    <w:rsid w:val="00807FD2"/>
    <w:rsid w:val="008230DE"/>
    <w:rsid w:val="00852577"/>
    <w:rsid w:val="008B612D"/>
    <w:rsid w:val="009179A6"/>
    <w:rsid w:val="009733F1"/>
    <w:rsid w:val="009850BF"/>
    <w:rsid w:val="009A0D67"/>
    <w:rsid w:val="009A10C9"/>
    <w:rsid w:val="009F46AB"/>
    <w:rsid w:val="00A01539"/>
    <w:rsid w:val="00A130E3"/>
    <w:rsid w:val="00A14D3E"/>
    <w:rsid w:val="00A40DAF"/>
    <w:rsid w:val="00A54809"/>
    <w:rsid w:val="00A74F49"/>
    <w:rsid w:val="00AB2AEA"/>
    <w:rsid w:val="00AD70C8"/>
    <w:rsid w:val="00B34A9A"/>
    <w:rsid w:val="00B546BA"/>
    <w:rsid w:val="00B64DBF"/>
    <w:rsid w:val="00B85B2B"/>
    <w:rsid w:val="00B9673F"/>
    <w:rsid w:val="00BE61C8"/>
    <w:rsid w:val="00C462E3"/>
    <w:rsid w:val="00C57F39"/>
    <w:rsid w:val="00C74E2F"/>
    <w:rsid w:val="00C82F4A"/>
    <w:rsid w:val="00C915FE"/>
    <w:rsid w:val="00CB4078"/>
    <w:rsid w:val="00CF2676"/>
    <w:rsid w:val="00D2726F"/>
    <w:rsid w:val="00D44B94"/>
    <w:rsid w:val="00D53E5C"/>
    <w:rsid w:val="00D679A9"/>
    <w:rsid w:val="00D7011D"/>
    <w:rsid w:val="00D9038F"/>
    <w:rsid w:val="00D919B3"/>
    <w:rsid w:val="00DB1EA4"/>
    <w:rsid w:val="00E14C5F"/>
    <w:rsid w:val="00E25A17"/>
    <w:rsid w:val="00E34FB3"/>
    <w:rsid w:val="00E519A2"/>
    <w:rsid w:val="00E530E0"/>
    <w:rsid w:val="00E9113A"/>
    <w:rsid w:val="00E9398B"/>
    <w:rsid w:val="00EC5408"/>
    <w:rsid w:val="00EE7461"/>
    <w:rsid w:val="00F00921"/>
    <w:rsid w:val="00F06912"/>
    <w:rsid w:val="00F4344D"/>
    <w:rsid w:val="00F66202"/>
    <w:rsid w:val="00F713E7"/>
    <w:rsid w:val="00F738DE"/>
    <w:rsid w:val="00FD1003"/>
    <w:rsid w:val="00FD7326"/>
    <w:rsid w:val="00FF0BE3"/>
    <w:rsid w:val="02041250"/>
    <w:rsid w:val="026F018C"/>
    <w:rsid w:val="02AF3174"/>
    <w:rsid w:val="040D6933"/>
    <w:rsid w:val="0413083D"/>
    <w:rsid w:val="04556FAA"/>
    <w:rsid w:val="050745CD"/>
    <w:rsid w:val="05B16FE4"/>
    <w:rsid w:val="05D4144B"/>
    <w:rsid w:val="06C37265"/>
    <w:rsid w:val="075A6300"/>
    <w:rsid w:val="079274FA"/>
    <w:rsid w:val="08680952"/>
    <w:rsid w:val="09B70A2A"/>
    <w:rsid w:val="0A7E33C5"/>
    <w:rsid w:val="0B1C59CB"/>
    <w:rsid w:val="0BCD67F9"/>
    <w:rsid w:val="0C107257"/>
    <w:rsid w:val="0D280DA5"/>
    <w:rsid w:val="117618A1"/>
    <w:rsid w:val="11824AB9"/>
    <w:rsid w:val="12041F1C"/>
    <w:rsid w:val="147E132C"/>
    <w:rsid w:val="15981004"/>
    <w:rsid w:val="17765B5D"/>
    <w:rsid w:val="181E3DA1"/>
    <w:rsid w:val="183D1A36"/>
    <w:rsid w:val="19B20A39"/>
    <w:rsid w:val="19F902B4"/>
    <w:rsid w:val="1A2453EF"/>
    <w:rsid w:val="1B8C0ABC"/>
    <w:rsid w:val="1B993557"/>
    <w:rsid w:val="1CA13205"/>
    <w:rsid w:val="1F6813C0"/>
    <w:rsid w:val="21673E1A"/>
    <w:rsid w:val="225E2289"/>
    <w:rsid w:val="226172F7"/>
    <w:rsid w:val="22EA18CD"/>
    <w:rsid w:val="2484483A"/>
    <w:rsid w:val="266C2BA0"/>
    <w:rsid w:val="296759F4"/>
    <w:rsid w:val="2BC236F0"/>
    <w:rsid w:val="2BD155F1"/>
    <w:rsid w:val="2F1A1856"/>
    <w:rsid w:val="2F467811"/>
    <w:rsid w:val="307B2717"/>
    <w:rsid w:val="322F3062"/>
    <w:rsid w:val="32E02301"/>
    <w:rsid w:val="33B52C8F"/>
    <w:rsid w:val="353C2827"/>
    <w:rsid w:val="35C67C78"/>
    <w:rsid w:val="36FB43B3"/>
    <w:rsid w:val="387934B7"/>
    <w:rsid w:val="3AE6333E"/>
    <w:rsid w:val="3C0747CE"/>
    <w:rsid w:val="3C7671BF"/>
    <w:rsid w:val="3E6A28F9"/>
    <w:rsid w:val="416D5B1A"/>
    <w:rsid w:val="418902B9"/>
    <w:rsid w:val="42BA7C89"/>
    <w:rsid w:val="4318237C"/>
    <w:rsid w:val="441B7F27"/>
    <w:rsid w:val="45451636"/>
    <w:rsid w:val="46940C25"/>
    <w:rsid w:val="48B53457"/>
    <w:rsid w:val="490550B0"/>
    <w:rsid w:val="492577E5"/>
    <w:rsid w:val="4A84690B"/>
    <w:rsid w:val="4A896855"/>
    <w:rsid w:val="4BB067B2"/>
    <w:rsid w:val="4CEC2E3A"/>
    <w:rsid w:val="507E0DA4"/>
    <w:rsid w:val="510E7D88"/>
    <w:rsid w:val="52EA3334"/>
    <w:rsid w:val="54082F69"/>
    <w:rsid w:val="54FD3D06"/>
    <w:rsid w:val="581A53E9"/>
    <w:rsid w:val="5A2F0307"/>
    <w:rsid w:val="5BD91F40"/>
    <w:rsid w:val="5C534E4E"/>
    <w:rsid w:val="5D7D25F1"/>
    <w:rsid w:val="5DF30D08"/>
    <w:rsid w:val="5F035952"/>
    <w:rsid w:val="643C1600"/>
    <w:rsid w:val="65CD4B6A"/>
    <w:rsid w:val="679725AA"/>
    <w:rsid w:val="68494D8F"/>
    <w:rsid w:val="691D116F"/>
    <w:rsid w:val="6B937C05"/>
    <w:rsid w:val="704A7047"/>
    <w:rsid w:val="70951341"/>
    <w:rsid w:val="7166249D"/>
    <w:rsid w:val="72BF4652"/>
    <w:rsid w:val="73AA49DB"/>
    <w:rsid w:val="746201FF"/>
    <w:rsid w:val="74C712E4"/>
    <w:rsid w:val="76AB79C0"/>
    <w:rsid w:val="78F46ABA"/>
    <w:rsid w:val="7BFE117C"/>
    <w:rsid w:val="7FEB0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5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751559"/>
    <w:rPr>
      <w:kern w:val="2"/>
      <w:sz w:val="18"/>
      <w:szCs w:val="18"/>
    </w:rPr>
  </w:style>
  <w:style w:type="character" w:customStyle="1" w:styleId="style121">
    <w:name w:val="style121"/>
    <w:rsid w:val="00751559"/>
    <w:rPr>
      <w:rFonts w:ascii="宋体" w:eastAsia="宋体" w:hAnsi="宋体" w:hint="eastAsia"/>
      <w:sz w:val="21"/>
      <w:szCs w:val="21"/>
    </w:rPr>
  </w:style>
  <w:style w:type="character" w:styleId="a4">
    <w:name w:val="page number"/>
    <w:basedOn w:val="a0"/>
    <w:rsid w:val="00751559"/>
  </w:style>
  <w:style w:type="character" w:customStyle="1" w:styleId="Char0">
    <w:name w:val="页脚 Char"/>
    <w:link w:val="a5"/>
    <w:rsid w:val="00751559"/>
    <w:rPr>
      <w:kern w:val="2"/>
      <w:sz w:val="18"/>
      <w:szCs w:val="18"/>
    </w:rPr>
  </w:style>
  <w:style w:type="paragraph" w:styleId="a3">
    <w:name w:val="header"/>
    <w:basedOn w:val="a"/>
    <w:link w:val="Char"/>
    <w:rsid w:val="00751559"/>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751559"/>
    <w:pPr>
      <w:widowControl/>
      <w:spacing w:before="100" w:beforeAutospacing="1" w:after="100" w:afterAutospacing="1"/>
      <w:jc w:val="left"/>
    </w:pPr>
    <w:rPr>
      <w:rFonts w:ascii="宋体" w:hAnsi="宋体" w:cs="宋体"/>
      <w:kern w:val="0"/>
      <w:sz w:val="24"/>
    </w:rPr>
  </w:style>
  <w:style w:type="paragraph" w:styleId="a5">
    <w:name w:val="footer"/>
    <w:basedOn w:val="a"/>
    <w:link w:val="Char0"/>
    <w:rsid w:val="00751559"/>
    <w:pPr>
      <w:tabs>
        <w:tab w:val="center" w:pos="4153"/>
        <w:tab w:val="right" w:pos="8306"/>
      </w:tabs>
      <w:snapToGrid w:val="0"/>
      <w:jc w:val="left"/>
    </w:pPr>
    <w:rPr>
      <w:sz w:val="18"/>
      <w:szCs w:val="18"/>
    </w:rPr>
  </w:style>
  <w:style w:type="paragraph" w:styleId="a7">
    <w:name w:val="Balloon Text"/>
    <w:basedOn w:val="a"/>
    <w:link w:val="Char1"/>
    <w:rsid w:val="00507E16"/>
    <w:rPr>
      <w:sz w:val="18"/>
      <w:szCs w:val="18"/>
    </w:rPr>
  </w:style>
  <w:style w:type="character" w:customStyle="1" w:styleId="Char1">
    <w:name w:val="批注框文本 Char"/>
    <w:basedOn w:val="a0"/>
    <w:link w:val="a7"/>
    <w:rsid w:val="00507E1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E79468-0880-42F2-BA6F-214F97A4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408</Words>
  <Characters>2326</Characters>
  <Application>Microsoft Office Word</Application>
  <DocSecurity>0</DocSecurity>
  <PresentationFormat/>
  <Lines>19</Lines>
  <Paragraphs>5</Paragraphs>
  <Slides>0</Slides>
  <Notes>0</Notes>
  <HiddenSlides>0</HiddenSlides>
  <MMClips>0</MMClips>
  <ScaleCrop>false</ScaleCrop>
  <Company>China</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教育硕士（教育管理）专业学位培养方案</dc:title>
  <dc:creator>User</dc:creator>
  <cp:lastModifiedBy>Administrator</cp:lastModifiedBy>
  <cp:revision>8</cp:revision>
  <dcterms:created xsi:type="dcterms:W3CDTF">2018-04-30T07:06:00Z</dcterms:created>
  <dcterms:modified xsi:type="dcterms:W3CDTF">2018-06-05T07:43:00Z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